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rPr>
          <w:rFonts w:hint="default" w:ascii="Times New Roman" w:hAnsi="Times New Roman" w:eastAsia="黑体" w:cs="Times New Roman"/>
          <w:b w:val="0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 w:firstLine="150"/>
        <w:jc w:val="center"/>
        <w:rPr>
          <w:rFonts w:hint="default" w:ascii="Times New Roman" w:hAnsi="Times New Roman" w:eastAsia="方正小标宋简体" w:cs="Times New Roman"/>
          <w:b w:val="0"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333333"/>
          <w:kern w:val="0"/>
          <w:sz w:val="44"/>
          <w:szCs w:val="44"/>
          <w:shd w:val="clear" w:color="auto" w:fill="FFFFFF"/>
          <w:lang w:val="en-US" w:eastAsia="zh-CN" w:bidi="ar"/>
        </w:rPr>
        <w:t>健康家庭建设指南（试行）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 w:firstLine="0"/>
        <w:jc w:val="center"/>
        <w:rPr>
          <w:rFonts w:hint="eastAsia" w:ascii="楷体_GB2312" w:eastAsia="楷体_GB2312" w:cs="楷体_GB2312"/>
          <w:b w:val="0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Calibri" w:eastAsia="楷体_GB2312" w:cs="楷体_GB2312"/>
          <w:b w:val="0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both"/>
        <w:rPr>
          <w:rFonts w:hint="default" w:ascii="Times New Roman" w:hAnsi="Times New Roman" w:eastAsia="微软雅黑" w:cs="Times New Roman"/>
          <w:b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微软雅黑" w:hAnsi="微软雅黑" w:eastAsia="微软雅黑" w:cs="微软雅黑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一、基本条件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（一）家庭主要成员在本村（社区）居住满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年。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（二）家庭成员与当地村（社区）卫生服务机构实行责任医师签约制度，接受家庭签约医生的诊疗和家庭健康指导员健康生活方式的指导等。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（三）家庭成员健康状况良好。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微软雅黑" w:hAnsi="微软雅黑" w:eastAsia="微软雅黑" w:cs="微软雅黑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二、健康环境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</w:t>
      </w:r>
      <w:r>
        <w:rPr>
          <w:rFonts w:hint="eastAsia" w:ascii="仿宋_GB2312" w:hAnsi="Times New Roman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一）树立绿色环保理念，自觉保护生态环境，做到室内外环境整洁，通风良好，无蚊蝇滋生地，无卫生死角，家庭垃圾分类袋装并投放，厕所、阳台、楼道卫生整洁，确保饮用水安全、卫生。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（二）家庭有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种及以上健康支持性工具（如体重秤、血压计、腰围尺、控油壶、控盐勺、计步器、运动健身器材等），配备家庭保健药箱，并妥善存放、定期整理。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微软雅黑" w:hAnsi="微软雅黑" w:eastAsia="微软雅黑" w:cs="微软雅黑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三、健康知识与技能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（一）家庭成员树立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每个人是自己健康的第一责任人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理念，崇尚健康生活、家庭保健、优生优育、男女平等、尊老爱幼等新型观念。家庭中至少有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人具备基本健康素养。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（二）家庭成员积极参加健康生活方式和体育健身技能相关活动。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（三）家庭定期学习健康知识，家庭成员具有获取并辨别健康信息的能力，关注健康信息并且拥有健康资料（书、报、期刊、新媒体等任意一种）。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（四）家庭成员中至少一人会测量体温、脉搏血压，并学习掌握基本急救知识和技能。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（五）购买食品仔细查看生产日期、保质期，能看懂食品标签。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（六）科学就医，能使用网络预约挂号等智慧医疗服务，遵从分级诊疗，文明有序就医，严格遵从医嘱。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微软雅黑" w:cs="Times New Roman"/>
          <w:b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微软雅黑" w:hAnsi="微软雅黑" w:eastAsia="微软雅黑" w:cs="微软雅黑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四、健康行为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</w:t>
      </w:r>
      <w:r>
        <w:rPr>
          <w:rFonts w:hint="eastAsia" w:ascii="仿宋_GB2312" w:hAnsi="Times New Roman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一）家庭成员建立文明健康绿色环保的生活方式，养成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b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勤洗手、常通风、科学佩戴口罩、用公筷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等良好卫生习惯。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（二）家庭成员不吸烟，家中无烟具，能主动劝导来访客人中的吸烟者不吸烟；家庭成员不敬烟、不劝烟，礼尚往来不送烟；积极参加控烟宣传活动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；吸烟者应充分运用身边可及的戒烟资源主动戒烟。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>（三）家庭成员具有良好的健身习惯，每人每周锻炼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>次及以上，每次半小时以上，熟练掌握至少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>项运动健身技能，家庭体育锻炼常态化、科学化。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（四）家庭成员定期体检并保存好体检表，每两年至少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次。肥胖得到有效控制，慢性疾病纳入社区定期随访管理并得到有效控制。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（五）家庭成员心理健康，适应社会发展，有压力时能向家庭成员倾诉，能有效调节家庭矛盾。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（六）家庭重视营养，掌握健康烹饪方法，膳食合理，多果蔬、低脂、低盐，采取减盐控油措施。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（七）家庭成员每天早、晚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次刷牙，牙刷应当每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个月更换一次；不共用毛巾。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（八）家庭成员（成人）每天睡眠时间不少于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7</w:t>
      </w:r>
      <w:r>
        <w:rPr>
          <w:rFonts w:hint="eastAsia" w:ascii="仿宋_GB2312" w:hAnsi="Times New Roman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小时，未成年人每天睡眠时间不少于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8</w:t>
      </w:r>
      <w:r>
        <w:rPr>
          <w:rFonts w:hint="eastAsia" w:ascii="仿宋_GB2312" w:hAnsi="Times New Roman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小时。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（九）家庭成员关注并接受文化科技知识，乐于学习，勇于尝试，积极参与各类促进家庭健康活动。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微软雅黑" w:cs="Times New Roman"/>
          <w:b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微软雅黑" w:hAnsi="微软雅黑" w:eastAsia="微软雅黑" w:cs="微软雅黑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五、优良家风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（一）家庭成员遵纪守法，行为规范。家风文明，不骄不奢，勤俭持家。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（二）重视子女家庭教育，注重中华优秀传统文化教育，注重言传身教，教育子女树立正确的人生观、世界观、价值观，培育良好品德。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（三）家庭成员自觉承担家庭责任，孝老敬亲，夫妻和睦，老少和顺。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（四）熟悉优化生育政策，适龄婚育、优生优育，夫妻共担育儿责任，破除高价彩礼、大操大办等陈规陋习，婚事简办新办。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（五）邻里关系和睦，乐于助人。关爱妇女儿童和弱势群体。家庭成员每年至少参加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次公益活动。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YjI5NDIyMjE3NGQwZGE0NmFlOTViMzY0MzhmZDAifQ=="/>
  </w:docVars>
  <w:rsids>
    <w:rsidRoot w:val="11B67DDE"/>
    <w:rsid w:val="11B67DDE"/>
    <w:rsid w:val="5FCE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next w:val="1"/>
    <w:qFormat/>
    <w:uiPriority w:val="9"/>
    <w:pPr>
      <w:keepNext/>
      <w:keepLines/>
      <w:widowControl w:val="0"/>
      <w:spacing w:line="360" w:lineRule="auto"/>
      <w:jc w:val="both"/>
      <w:outlineLvl w:val="3"/>
    </w:pPr>
    <w:rPr>
      <w:rFonts w:ascii="Arial" w:hAnsi="Arial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qFormat/>
    <w:uiPriority w:val="0"/>
    <w:pPr>
      <w:widowControl w:val="0"/>
      <w:suppressAutoHyphens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2024-01-17T00:50:00Z</dcterms:created>
  <dc:creator>素材大满贯</dc:creator>
  <cp:lastModifiedBy>素材大满贯</cp:lastModifiedBy>
  <dcterms:modified xsi:type="dcterms:W3CDTF">2024-01-17T00:52:08Z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4663660839794152B2F6171B2CC34583_13</vt:lpwstr>
  </property>
</Properties>
</file>